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Fonts w:eastAsia="Times New Roman" w:cs="Calibri" w:ascii="Calibri" w:hAnsi="Calibri" w:asciiTheme="minorHAnsi" w:cstheme="minorHAnsi" w:hAnsiTheme="minorHAnsi"/>
          <w:b/>
          <w:spacing w:val="2"/>
          <w:sz w:val="20"/>
          <w:szCs w:val="20"/>
        </w:rPr>
        <w:t xml:space="preserve">Jaroslav Houfek – Zahradní technika Dubenec </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5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6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6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6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6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6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6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6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w:t>
      </w:r>
      <w:r>
        <w:rPr>
          <w:rFonts w:eastAsia="Calibri" w:cs="Calibri" w:ascii="Calibri" w:hAnsi="Calibri"/>
          <w:sz w:val="20"/>
          <w:szCs w:val="20"/>
          <w:u w:val="single"/>
        </w:rPr>
        <w:t>objednal zboží prostřednictvím e-shopu</w:t>
      </w:r>
      <w:r>
        <w:rPr>
          <w:rFonts w:eastAsia="Calibri" w:cs="Calibri" w:ascii="Calibri" w:hAnsi="Calibri"/>
          <w:sz w:val="20"/>
          <w:szCs w:val="20"/>
        </w:rPr>
        <w:t xml:space="preserve"> společnosti </w:t>
      </w:r>
      <w:r>
        <w:rPr>
          <w:rFonts w:eastAsia="Calibri" w:cs="" w:ascii="Calibri" w:hAnsi="Calibri" w:asciiTheme="minorHAnsi" w:cstheme="minorBidi" w:hAnsiTheme="minorHAnsi"/>
          <w:b/>
          <w:bCs/>
          <w:sz w:val="20"/>
          <w:szCs w:val="20"/>
          <w:shd w:fill="FFFFFF" w:val="clear"/>
        </w:rPr>
        <w:t>Zahradní technika Dubenec</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LibreOffice/7.5.4.2$Windows_X86_64 LibreOffice_project/36ccfdc35048b057fd9854c757a8b67ec53977b6</Application>
  <AppVersion>15.0000</AppVersion>
  <Pages>1</Pages>
  <Words>297</Words>
  <Characters>1796</Characters>
  <CharactersWithSpaces>2083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2023-10-05T11:09:28Z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